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43" w:rsidRDefault="00603843" w:rsidP="00603843">
      <w:pPr>
        <w:pStyle w:val="NormalWeb"/>
      </w:pPr>
      <w:r>
        <w:rPr>
          <w:rStyle w:val="Strong"/>
        </w:rPr>
        <w:t xml:space="preserve">Steve </w:t>
      </w:r>
      <w:proofErr w:type="spellStart"/>
      <w:r>
        <w:rPr>
          <w:rStyle w:val="Strong"/>
        </w:rPr>
        <w:t>Schlozman</w:t>
      </w:r>
      <w:proofErr w:type="spellEnd"/>
      <w:r>
        <w:rPr>
          <w:rStyle w:val="Strong"/>
        </w:rPr>
        <w:t>, M.D.</w:t>
      </w:r>
      <w:r>
        <w:t xml:space="preserve"> is associate director of The Clay Center for Young Healthy Minds at Massachusetts General Hospital (MGH), and an assistant professor of psychiatry at Harvard Medical School (HMS). He also serves as course director of the psychopathology class for the MIT-HMS Program in Health, Sciences and Technology. Dr. </w:t>
      </w:r>
      <w:proofErr w:type="spellStart"/>
      <w:r>
        <w:t>Schlozman</w:t>
      </w:r>
      <w:proofErr w:type="spellEnd"/>
      <w:r>
        <w:t xml:space="preserve"> practices child and adult psychiatry at MGH, and serves as the primary consultant to the pediatric transplant service. He received B.A.s in English and biology from Stanford University, and his M.D. from the Dartmouth-Brown Program in Medicine.</w:t>
      </w:r>
    </w:p>
    <w:p w:rsidR="00603843" w:rsidRDefault="00603843" w:rsidP="00603843">
      <w:pPr>
        <w:pStyle w:val="NormalWeb"/>
      </w:pPr>
      <w:r>
        <w:t xml:space="preserve">Dr. </w:t>
      </w:r>
      <w:proofErr w:type="spellStart"/>
      <w:r>
        <w:t>Schlozman</w:t>
      </w:r>
      <w:proofErr w:type="spellEnd"/>
      <w:r>
        <w:t xml:space="preserve"> serves as supervisor for both general psychiatry residents and child psychiatry fellows. He has also been involved in national efforts to increase recruitment in psychiatry and decrease stigma with regard to psychiatric illness. For Partners Healthcare, he co-teaches the </w:t>
      </w:r>
      <w:r>
        <w:rPr>
          <w:rStyle w:val="Emphasis"/>
        </w:rPr>
        <w:t>Residents as Teachers</w:t>
      </w:r>
      <w:r>
        <w:t xml:space="preserve"> course for the Residents’ Retreat, as well as a larger form of this course for the child psychiatry fellowship at MGH. Additionally, Dr. </w:t>
      </w:r>
      <w:proofErr w:type="spellStart"/>
      <w:r>
        <w:t>Schlozman</w:t>
      </w:r>
      <w:proofErr w:type="spellEnd"/>
      <w:r>
        <w:t xml:space="preserve"> teaches similar workshops at national medical education meetings.</w:t>
      </w:r>
    </w:p>
    <w:p w:rsidR="00603843" w:rsidRDefault="00603843" w:rsidP="00603843">
      <w:pPr>
        <w:pStyle w:val="NormalWeb"/>
      </w:pPr>
      <w:r>
        <w:t xml:space="preserve">Dr. </w:t>
      </w:r>
      <w:proofErr w:type="spellStart"/>
      <w:r>
        <w:t>Schlozman</w:t>
      </w:r>
      <w:proofErr w:type="spellEnd"/>
      <w:r>
        <w:t xml:space="preserve"> served as co-director of Medical Student Education in Psychiatry at HMS from 2004 to 2011. In addition to teaching at HMS, Dr. </w:t>
      </w:r>
      <w:proofErr w:type="spellStart"/>
      <w:r>
        <w:t>Schlozman</w:t>
      </w:r>
      <w:proofErr w:type="spellEnd"/>
      <w:r>
        <w:t xml:space="preserve"> has studied best practices for effective academic medical teaching and psychiatric education at the medical school level. He also sits on the Committee for Advanced Education for the American Psychiatric Association, and is involved in the mentorship program for the American Association of Child and Adolescent Psychiatry.</w:t>
      </w:r>
    </w:p>
    <w:p w:rsidR="00603843" w:rsidRDefault="00603843" w:rsidP="00603843">
      <w:pPr>
        <w:pStyle w:val="NormalWeb"/>
      </w:pPr>
      <w:r>
        <w:t xml:space="preserve">At MGH, Dr. </w:t>
      </w:r>
      <w:proofErr w:type="spellStart"/>
      <w:r>
        <w:t>Schlozman’s</w:t>
      </w:r>
      <w:proofErr w:type="spellEnd"/>
      <w:r>
        <w:t xml:space="preserve"> clinical work focuses on both outpatient treatment and consultation psychiatry. He treats children, adolescents and adults in MGH’s outpatient psychiatry department, and is also a member of the pediatric consultation-liaison service, serving as the primary consultant to the pediatric liver, kidney, small bowel and pancreas transplant services. In this capacity, he conducts pre-transplant evaluation, and provides consultation to outpatients who are pre- or post-transplant, as well as inpatient management to children during their transplantation and subsequent hospitalizations.</w:t>
      </w:r>
    </w:p>
    <w:p w:rsidR="00603843" w:rsidRDefault="00603843" w:rsidP="00603843">
      <w:pPr>
        <w:pStyle w:val="NormalWeb"/>
      </w:pPr>
      <w:r>
        <w:t xml:space="preserve">Dr. </w:t>
      </w:r>
      <w:proofErr w:type="spellStart"/>
      <w:r>
        <w:t>Schlozman</w:t>
      </w:r>
      <w:proofErr w:type="spellEnd"/>
      <w:r>
        <w:t xml:space="preserve"> has done international research focusing on stigma and mental illness, and has written and presented extensively on the topic. He also writes short fiction, and has published one novel, </w:t>
      </w:r>
      <w:r>
        <w:rPr>
          <w:rStyle w:val="Emphasis"/>
        </w:rPr>
        <w:t>The Zombie Autopsies</w:t>
      </w:r>
      <w:r>
        <w:t>. This novel has been optioned for film adaptation by George Romero, creator of </w:t>
      </w:r>
      <w:r>
        <w:rPr>
          <w:rStyle w:val="Emphasis"/>
        </w:rPr>
        <w:t>Night of the Living Dead</w:t>
      </w:r>
      <w:r>
        <w:t xml:space="preserve">, and Dr. </w:t>
      </w:r>
      <w:proofErr w:type="spellStart"/>
      <w:r>
        <w:t>Schlozman</w:t>
      </w:r>
      <w:proofErr w:type="spellEnd"/>
      <w:r>
        <w:t xml:space="preserve"> is currently working on a sequel. Because of this work, he teaches a freshman seminar at Harvard University that focuses on horror and thrillers in literature and film.</w:t>
      </w:r>
    </w:p>
    <w:p w:rsidR="00B5231B" w:rsidRPr="00603843" w:rsidRDefault="00603843" w:rsidP="00603843">
      <w:pPr>
        <w:pStyle w:val="NormalWeb"/>
      </w:pPr>
      <w:r>
        <w:t xml:space="preserve">Dr. </w:t>
      </w:r>
      <w:proofErr w:type="spellStart"/>
      <w:r>
        <w:t>Schlozman</w:t>
      </w:r>
      <w:proofErr w:type="spellEnd"/>
      <w:r>
        <w:t xml:space="preserve"> has been featured in/on </w:t>
      </w:r>
      <w:r>
        <w:rPr>
          <w:rStyle w:val="Emphasis"/>
        </w:rPr>
        <w:t>The New York Times</w:t>
      </w:r>
      <w:r>
        <w:t xml:space="preserve">, </w:t>
      </w:r>
      <w:r>
        <w:rPr>
          <w:rStyle w:val="Emphasis"/>
        </w:rPr>
        <w:t>The Huffington Post</w:t>
      </w:r>
      <w:r>
        <w:t xml:space="preserve">, NBC News, </w:t>
      </w:r>
      <w:r>
        <w:rPr>
          <w:rStyle w:val="Emphasis"/>
        </w:rPr>
        <w:t>Boston Magazine</w:t>
      </w:r>
      <w:r>
        <w:t>, ABC News, MTV.com, WBUR’s CommonHealth, ParentMap.com, among others.</w:t>
      </w:r>
      <w:bookmarkStart w:id="0" w:name="_GoBack"/>
      <w:bookmarkEnd w:id="0"/>
    </w:p>
    <w:sectPr w:rsidR="00B5231B" w:rsidRPr="0060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7D"/>
    <w:rsid w:val="003E351C"/>
    <w:rsid w:val="00603843"/>
    <w:rsid w:val="00B02651"/>
    <w:rsid w:val="00B5231B"/>
    <w:rsid w:val="00D222C2"/>
    <w:rsid w:val="00DA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E24DF-B189-4A2E-89C3-E43051CC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A7D"/>
    <w:rPr>
      <w:b/>
      <w:bCs/>
    </w:rPr>
  </w:style>
  <w:style w:type="character" w:styleId="Emphasis">
    <w:name w:val="Emphasis"/>
    <w:basedOn w:val="DefaultParagraphFont"/>
    <w:uiPriority w:val="20"/>
    <w:qFormat/>
    <w:rsid w:val="00DA2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4238">
      <w:bodyDiv w:val="1"/>
      <w:marLeft w:val="0"/>
      <w:marRight w:val="0"/>
      <w:marTop w:val="0"/>
      <w:marBottom w:val="0"/>
      <w:divBdr>
        <w:top w:val="none" w:sz="0" w:space="0" w:color="auto"/>
        <w:left w:val="none" w:sz="0" w:space="0" w:color="auto"/>
        <w:bottom w:val="none" w:sz="0" w:space="0" w:color="auto"/>
        <w:right w:val="none" w:sz="0" w:space="0" w:color="auto"/>
      </w:divBdr>
    </w:div>
    <w:div w:id="475032936">
      <w:bodyDiv w:val="1"/>
      <w:marLeft w:val="0"/>
      <w:marRight w:val="0"/>
      <w:marTop w:val="0"/>
      <w:marBottom w:val="0"/>
      <w:divBdr>
        <w:top w:val="none" w:sz="0" w:space="0" w:color="auto"/>
        <w:left w:val="none" w:sz="0" w:space="0" w:color="auto"/>
        <w:bottom w:val="none" w:sz="0" w:space="0" w:color="auto"/>
        <w:right w:val="none" w:sz="0" w:space="0" w:color="auto"/>
      </w:divBdr>
    </w:div>
    <w:div w:id="7454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LaunchPad</dc:creator>
  <cp:keywords/>
  <dc:description/>
  <cp:lastModifiedBy>Dan LaunchPad</cp:lastModifiedBy>
  <cp:revision>2</cp:revision>
  <dcterms:created xsi:type="dcterms:W3CDTF">2015-10-30T18:44:00Z</dcterms:created>
  <dcterms:modified xsi:type="dcterms:W3CDTF">2015-10-30T18:44:00Z</dcterms:modified>
</cp:coreProperties>
</file>